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3D" w:rsidRPr="00B81A3D" w:rsidRDefault="00B81A3D" w:rsidP="00B81A3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81A3D">
        <w:rPr>
          <w:b/>
          <w:sz w:val="28"/>
          <w:szCs w:val="28"/>
        </w:rPr>
        <w:t>Памятка по вопросу недопущения дискриминации при приеме на работу граждан предпенсионного возраста</w:t>
      </w:r>
    </w:p>
    <w:p w:rsidR="00B81A3D" w:rsidRDefault="00B81A3D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47D3F" w:rsidRPr="006B3268" w:rsidRDefault="00547D3F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В соответствии с Конституцией Российской Федерации каждый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дискриминацией понимается нарушение прав, свобод и законных интересов человека и гражданина в 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объединениям или каким-либо социальным группам.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которые не могут рассматриваться как дискриминационные, относятся различия, исключения, предпочтения, а также ограничение прав работников, которые: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свойственными данному виду труда требованиями, установленными федеральным законом,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обусловлены особой заботой государства о лицах, нуждающихся в повышенной социальной и правовой защите, либо</w:t>
      </w:r>
    </w:p>
    <w:p w:rsidR="00FC22E0" w:rsidRPr="006B3268" w:rsidRDefault="00FC22E0" w:rsidP="006B326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законодательством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</w:t>
      </w:r>
    </w:p>
    <w:p w:rsidR="00FC22E0" w:rsidRPr="006B3268" w:rsidRDefault="00FC22E0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lastRenderedPageBreak/>
        <w:t>Никто не может быть ограничен в трудовых правах и свободах или получать какие-либо преимущества, в том числе в зависимости от возраста, а также от других обстоятельств, не связанных с деловыми качествами работника (статья 3 ТК РФ).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Таким образом, правила приема на работу граждан предпенсионного возраста не должны отличаться от правил приема на работу других работников.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не вправе в объявлении на вакантную должность указывать требования к возрасту соискателя.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Работодателям запрещается распространение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в том числе от возраста, а также других обстоятельств, не 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связанных с деловыми качествами работников </w:t>
      </w:r>
      <w:r w:rsidRPr="006B3268">
        <w:rPr>
          <w:rFonts w:ascii="Times New Roman" w:hAnsi="Times New Roman" w:cs="Times New Roman"/>
          <w:sz w:val="28"/>
          <w:szCs w:val="28"/>
        </w:rPr>
        <w:t>(статья 25 Закона РФ «О занятости населения в Российской Федерации»).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кандидату на замещение вакантной должности о возрасте, не превышающем определенного предела, является дискриминационным.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публикацию объявления о приеме на работу, содержащего ограничения дискриминационного характера, работодатель может быть привлечен к административной ответственности.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законодательство не предусматривает возможности установления зависимости между правом на определенные гарантии и компенсации и возрастом работника.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</w:t>
      </w:r>
      <w:r w:rsidRPr="006B3268">
        <w:rPr>
          <w:sz w:val="28"/>
          <w:szCs w:val="28"/>
        </w:rPr>
        <w:lastRenderedPageBreak/>
        <w:t>трудовых отношений с лицами, достигшими предпенсионного, пенсионного возраста, производится в общем порядке.</w:t>
      </w:r>
    </w:p>
    <w:p w:rsidR="00FC22E0" w:rsidRPr="006B3268" w:rsidRDefault="00FC22E0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вправе отказать гражданину в приеме на работу, обосновав свой отказ тем, что этот гражданин достиг или скоро достигнет определенного возраста. Отказ в приеме на работу по указанной причине свидетельствует о дискриминации, об ограничении трудовых прав в связи с возрастом.</w:t>
      </w:r>
    </w:p>
    <w:p w:rsidR="00212269" w:rsidRPr="006B3268" w:rsidRDefault="00212269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заключении трудового договора может быть обжалован в судебном порядке (статья 64 ТК РФ).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lastRenderedPageBreak/>
        <w:t>В соответствии с трудовым законодательством Российской Федерации недопустимо:</w:t>
      </w:r>
    </w:p>
    <w:p w:rsidR="006B3268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- принудительно заключать срочный трудовой договор с гражданином предпенсионного, пенсионного возраста;</w:t>
      </w:r>
    </w:p>
    <w:p w:rsidR="00837F4C" w:rsidRPr="006B3268" w:rsidRDefault="00837F4C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- расторгать бессрочный трудовой договор или заменять его на срочный трудовой договор, в связи с достижением работником пенсионного возраста и назначением ему пенсии.</w:t>
      </w:r>
    </w:p>
    <w:p w:rsidR="006B3268" w:rsidRPr="006B3268" w:rsidRDefault="006B3268" w:rsidP="006B326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B3268">
        <w:rPr>
          <w:sz w:val="28"/>
          <w:szCs w:val="28"/>
        </w:rPr>
        <w:t>Также в случае если на предприятии планируется сокращение численности или штата работников, преимущественное право 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837F4C" w:rsidRPr="006B3268" w:rsidRDefault="00837F4C" w:rsidP="006B3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допущении дискриминации работодатель может быть привлечен к ответственности: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административной. За публикацию объявления о приеме на работу, содержащего ограничения дискриминационного характера, необоснованный отказ соискателю в заключении трудового договора, допущение иных форм дискриминации работодатель и/или его должностные лица могут быть привлечены к ответственности в виде уплаты административного штрафа;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гражданско-правовой. Суд может установить обязанность работодателя компенсировать соискателю или работнику, чьи права нарушены, причиненный моральный вред. Кроме того, суд может признать отказ в приеме на работу незаконным и обязать работодателя заключить трудовой договор с гражданином.</w:t>
      </w:r>
    </w:p>
    <w:p w:rsidR="00837F4C" w:rsidRPr="006B3268" w:rsidRDefault="00837F4C" w:rsidP="006B3268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уголовной. За дискриминацию виновное должностное лицо может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268"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осуждено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штрафу, обязательным, исправительным, принудительным работам, также оно </w:t>
      </w:r>
      <w:r w:rsidRPr="006B3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быть лишено права занимать определенные должности или заниматься определенной деятельностью или лишено свободы.</w:t>
      </w: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p w:rsidR="00837F4C" w:rsidRDefault="00837F4C" w:rsidP="00547D3F">
      <w:pPr>
        <w:pStyle w:val="a3"/>
        <w:jc w:val="both"/>
        <w:rPr>
          <w:rFonts w:ascii="Arial" w:hAnsi="Arial" w:cs="Arial"/>
          <w:color w:val="5B5B5B"/>
        </w:rPr>
      </w:pPr>
    </w:p>
    <w:sectPr w:rsidR="00837F4C" w:rsidSect="006B32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44B"/>
    <w:multiLevelType w:val="multilevel"/>
    <w:tmpl w:val="B39C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27687"/>
    <w:multiLevelType w:val="multilevel"/>
    <w:tmpl w:val="DA5E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E2769"/>
    <w:multiLevelType w:val="multilevel"/>
    <w:tmpl w:val="4CC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D0778"/>
    <w:multiLevelType w:val="multilevel"/>
    <w:tmpl w:val="4D84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3F"/>
    <w:rsid w:val="00212269"/>
    <w:rsid w:val="00547D3F"/>
    <w:rsid w:val="00553D7F"/>
    <w:rsid w:val="00687AA2"/>
    <w:rsid w:val="006B3268"/>
    <w:rsid w:val="007C532F"/>
    <w:rsid w:val="00837F4C"/>
    <w:rsid w:val="00B81A3D"/>
    <w:rsid w:val="00E81092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811AA-2642-49A6-98A5-FFB9B60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47D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D3F"/>
    <w:rPr>
      <w:b/>
      <w:bCs/>
    </w:rPr>
  </w:style>
  <w:style w:type="character" w:customStyle="1" w:styleId="articleseparator">
    <w:name w:val="article_separator"/>
    <w:basedOn w:val="a0"/>
    <w:rsid w:val="0054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36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116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2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761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5099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6338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074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434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50B6-37B0-458B-823E-EF15B17C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Екатерина Викторовна</dc:creator>
  <cp:keywords/>
  <dc:description/>
  <cp:lastModifiedBy>Боровкова Екатерина Викторовна</cp:lastModifiedBy>
  <cp:revision>2</cp:revision>
  <dcterms:created xsi:type="dcterms:W3CDTF">2019-03-11T10:58:00Z</dcterms:created>
  <dcterms:modified xsi:type="dcterms:W3CDTF">2019-03-11T10:58:00Z</dcterms:modified>
</cp:coreProperties>
</file>